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0A7EF8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7021CA3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A $120 item is 25% off, then 12%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114B57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A $90 item is 30% off, then 10%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D84364C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A value of 400 increases by 20%, then decreases by 25%.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23FED2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A value of 500 decreases by 10%, then increases by 10%.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3F35F7B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$700 earns 6% simple interest for 4 years.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A2DD6E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A salesperson makes $1,200 in sales and earns 8% commission.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15A672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$85 is 85% of the original. Find the original.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9F22F5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$56 is the price after 30% off. Find the original.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60CC5AD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Solve Question 1 using a multiplier product.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08724A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Explain why the two changes in Question 4 do not return to 500.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153EB3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Create a base-tracking table for Question 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132D3F" w14:textId="77777777" w:rsidR="008469AA" w:rsidRDefault="00000000">
      <w:pPr>
        <w:pStyle w:val="Compact"/>
        <w:keepNext/>
        <w:numPr>
          <w:ilvl w:val="0"/>
          <w:numId w:val="157"/>
        </w:numPr>
      </w:pPr>
      <w:r>
        <w:t>Write an inverse check for Question 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BBAA05" w14:textId="77777777" w:rsidR="008469AA" w:rsidRDefault="00000000">
      <w:bookmarkStart w:id="425" w:name="independent-practice-worksheet-b_Copy_7_"/>
      <w:r>
        <w:rPr>
          <w:noProof/>
        </w:rPr>
        <mc:AlternateContent>
          <mc:Choice Requires="wps">
            <w:drawing>
              <wp:inline distT="0" distB="0" distL="0" distR="0" wp14:anchorId="612C92A2" wp14:editId="06024704">
                <wp:extent cx="5143500" cy="15440"/>
                <wp:effectExtent l="0" t="0" r="0" b="0"/>
                <wp:docPr id="268" name="Rectangle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C472121" id="Rectangle 268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25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